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20707" w14:textId="77777777" w:rsidR="00275148" w:rsidRDefault="00E64BC1" w:rsidP="00E64BC1">
      <w:pPr>
        <w:spacing w:line="600" w:lineRule="exact"/>
        <w:rPr>
          <w:rFonts w:ascii="Times" w:hAnsi="Times"/>
          <w:color w:val="D32F51"/>
          <w:sz w:val="68"/>
          <w:szCs w:val="68"/>
        </w:rPr>
      </w:pPr>
      <w:bookmarkStart w:id="0" w:name="_GoBack"/>
      <w:bookmarkEnd w:id="0"/>
      <w:r>
        <w:rPr>
          <w:rFonts w:ascii="Times" w:hAnsi="Times"/>
          <w:noProof/>
          <w:color w:val="D32F51"/>
          <w:sz w:val="68"/>
          <w:szCs w:val="6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FE4A447" wp14:editId="6AA2EDC0">
            <wp:simplePos x="0" y="0"/>
            <wp:positionH relativeFrom="page">
              <wp:align>left</wp:align>
            </wp:positionH>
            <wp:positionV relativeFrom="page">
              <wp:posOffset>-889</wp:posOffset>
            </wp:positionV>
            <wp:extent cx="1871472" cy="106923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1069238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148">
        <w:rPr>
          <w:rFonts w:ascii="Times" w:hAnsi="Times"/>
          <w:color w:val="D32F51"/>
          <w:sz w:val="68"/>
          <w:szCs w:val="68"/>
        </w:rPr>
        <w:t xml:space="preserve">Call </w:t>
      </w:r>
      <w:proofErr w:type="gramStart"/>
      <w:r w:rsidR="00275148">
        <w:rPr>
          <w:rFonts w:ascii="Times" w:hAnsi="Times"/>
          <w:color w:val="D32F51"/>
          <w:sz w:val="68"/>
          <w:szCs w:val="68"/>
        </w:rPr>
        <w:t>For</w:t>
      </w:r>
      <w:proofErr w:type="gramEnd"/>
      <w:r w:rsidR="00275148">
        <w:rPr>
          <w:rFonts w:ascii="Times" w:hAnsi="Times"/>
          <w:color w:val="D32F51"/>
          <w:sz w:val="68"/>
          <w:szCs w:val="68"/>
        </w:rPr>
        <w:t xml:space="preserve"> Papers</w:t>
      </w:r>
    </w:p>
    <w:p w14:paraId="1C1485C4" w14:textId="77777777" w:rsidR="00275148" w:rsidRDefault="00E64BC1" w:rsidP="00275148">
      <w:pPr>
        <w:rPr>
          <w:rFonts w:ascii="Times" w:hAnsi="Times"/>
          <w:color w:val="5E6162"/>
          <w:sz w:val="40"/>
          <w:szCs w:val="40"/>
        </w:rPr>
      </w:pPr>
      <w:r>
        <w:rPr>
          <w:rFonts w:ascii="Times" w:hAnsi="Times"/>
          <w:color w:val="5E6162"/>
          <w:sz w:val="40"/>
          <w:szCs w:val="40"/>
        </w:rPr>
        <w:t>BSA Early Career Event</w:t>
      </w:r>
    </w:p>
    <w:p w14:paraId="5A5C6B18" w14:textId="77777777" w:rsidR="00AD3D48" w:rsidRPr="00AD3D48" w:rsidRDefault="00AD3D48" w:rsidP="00275148">
      <w:pPr>
        <w:rPr>
          <w:rFonts w:ascii="Times" w:hAnsi="Times"/>
          <w:color w:val="5E6162"/>
          <w:sz w:val="32"/>
          <w:szCs w:val="40"/>
        </w:rPr>
      </w:pPr>
      <w:r w:rsidRPr="00AD3D48">
        <w:rPr>
          <w:rFonts w:ascii="Times" w:hAnsi="Times"/>
          <w:color w:val="5E6162"/>
          <w:sz w:val="32"/>
          <w:szCs w:val="40"/>
        </w:rPr>
        <w:t>Saturday 6</w:t>
      </w:r>
      <w:r w:rsidRPr="00AD3D48">
        <w:rPr>
          <w:rFonts w:ascii="Times" w:hAnsi="Times"/>
          <w:color w:val="5E6162"/>
          <w:sz w:val="32"/>
          <w:szCs w:val="40"/>
          <w:vertAlign w:val="superscript"/>
        </w:rPr>
        <w:t>th</w:t>
      </w:r>
      <w:r w:rsidRPr="00AD3D48">
        <w:rPr>
          <w:rFonts w:ascii="Times" w:hAnsi="Times"/>
          <w:color w:val="5E6162"/>
          <w:sz w:val="32"/>
          <w:szCs w:val="40"/>
        </w:rPr>
        <w:t xml:space="preserve"> April, 2019; University of Aberdeen</w:t>
      </w:r>
    </w:p>
    <w:p w14:paraId="26856F15" w14:textId="77777777" w:rsidR="00275148" w:rsidRDefault="00275148" w:rsidP="00275148">
      <w:pPr>
        <w:rPr>
          <w:rFonts w:ascii="Times" w:hAnsi="Times"/>
          <w:color w:val="5E6162"/>
          <w:sz w:val="32"/>
          <w:szCs w:val="32"/>
        </w:rPr>
      </w:pPr>
    </w:p>
    <w:p w14:paraId="680339AA" w14:textId="77777777" w:rsidR="00275148" w:rsidRPr="00275148" w:rsidRDefault="00275148" w:rsidP="00275148">
      <w:pPr>
        <w:rPr>
          <w:rFonts w:ascii="Times" w:hAnsi="Times"/>
          <w:color w:val="6B387B"/>
          <w:sz w:val="32"/>
          <w:szCs w:val="32"/>
        </w:rPr>
      </w:pPr>
      <w:r w:rsidRPr="00275148">
        <w:rPr>
          <w:rFonts w:ascii="Times" w:hAnsi="Times"/>
          <w:color w:val="6B387B"/>
          <w:sz w:val="32"/>
          <w:szCs w:val="32"/>
        </w:rPr>
        <w:t>Symbolic Objects in Contentious Politics</w:t>
      </w:r>
    </w:p>
    <w:p w14:paraId="2830CF78" w14:textId="0BF21A96" w:rsidR="00692465" w:rsidRPr="00692465" w:rsidRDefault="00692465" w:rsidP="00C037DD">
      <w:pPr>
        <w:jc w:val="both"/>
        <w:rPr>
          <w:rFonts w:ascii="Times New Roman" w:hAnsi="Times New Roman" w:cs="Times New Roman"/>
          <w:color w:val="5E6162"/>
          <w:sz w:val="28"/>
          <w:szCs w:val="28"/>
        </w:rPr>
      </w:pPr>
      <w:r w:rsidRPr="00692465">
        <w:rPr>
          <w:rFonts w:ascii="Times New Roman" w:hAnsi="Times New Roman" w:cs="Times New Roman"/>
          <w:color w:val="5E6162"/>
          <w:sz w:val="28"/>
          <w:szCs w:val="28"/>
        </w:rPr>
        <w:t>Objects imbued with symbolic content can be powerful signifiers. In moments of protest and social unrest such objects can divide and unite</w:t>
      </w:r>
      <w:r w:rsidR="00C037DD">
        <w:rPr>
          <w:rFonts w:ascii="Times New Roman" w:hAnsi="Times New Roman" w:cs="Times New Roman"/>
          <w:color w:val="5E6162"/>
          <w:sz w:val="28"/>
          <w:szCs w:val="28"/>
        </w:rPr>
        <w:t xml:space="preserve"> social groups</w:t>
      </w:r>
      <w:r w:rsidRPr="00692465">
        <w:rPr>
          <w:rFonts w:ascii="Times New Roman" w:hAnsi="Times New Roman" w:cs="Times New Roman"/>
          <w:color w:val="5E6162"/>
          <w:sz w:val="28"/>
          <w:szCs w:val="28"/>
        </w:rPr>
        <w:t>, tell stories, make declarations, spark controversy, and even trigger violent upheaval. This one-day conference will draw together scholars from a variety of fields to discuss symbolic objects in contentious politics: their meanings, usages, functions, and social responses.</w:t>
      </w:r>
    </w:p>
    <w:p w14:paraId="3ECFFB49" w14:textId="77777777" w:rsidR="00275148" w:rsidRPr="00275148" w:rsidRDefault="00275148" w:rsidP="00C037DD">
      <w:pPr>
        <w:jc w:val="both"/>
        <w:rPr>
          <w:rFonts w:ascii="Times New Roman" w:hAnsi="Times New Roman" w:cs="Times New Roman"/>
          <w:color w:val="5E6162"/>
          <w:sz w:val="28"/>
          <w:szCs w:val="28"/>
        </w:rPr>
      </w:pPr>
    </w:p>
    <w:p w14:paraId="4BE7E4D4" w14:textId="6171DED5" w:rsidR="00275148" w:rsidRDefault="00275148" w:rsidP="00C037DD">
      <w:pPr>
        <w:jc w:val="both"/>
        <w:rPr>
          <w:rFonts w:ascii="Arial" w:hAnsi="Arial" w:cs="Arial"/>
          <w:sz w:val="20"/>
          <w:szCs w:val="20"/>
        </w:rPr>
      </w:pPr>
      <w:r w:rsidRPr="003609D1">
        <w:rPr>
          <w:rFonts w:ascii="Arial" w:hAnsi="Arial" w:cs="Arial"/>
          <w:b/>
          <w:sz w:val="20"/>
          <w:szCs w:val="20"/>
        </w:rPr>
        <w:t>SYMBOLIC OBJECTS</w:t>
      </w:r>
      <w:r w:rsidR="00E64BC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</w:t>
      </w:r>
      <w:r w:rsidRPr="00844180">
        <w:rPr>
          <w:rFonts w:ascii="Arial" w:hAnsi="Arial" w:cs="Arial"/>
          <w:sz w:val="20"/>
          <w:szCs w:val="20"/>
        </w:rPr>
        <w:t>objects</w:t>
      </w:r>
      <w:r w:rsidRPr="003E7C50">
        <w:rPr>
          <w:rFonts w:ascii="Arial" w:hAnsi="Arial" w:cs="Arial"/>
          <w:sz w:val="20"/>
          <w:szCs w:val="20"/>
        </w:rPr>
        <w:t xml:space="preserve"> which </w:t>
      </w:r>
      <w:r>
        <w:rPr>
          <w:rFonts w:ascii="Arial" w:hAnsi="Arial" w:cs="Arial"/>
          <w:sz w:val="20"/>
          <w:szCs w:val="20"/>
        </w:rPr>
        <w:t>hold</w:t>
      </w:r>
      <w:r w:rsidRPr="003E7C50">
        <w:rPr>
          <w:rFonts w:ascii="Arial" w:hAnsi="Arial" w:cs="Arial"/>
          <w:sz w:val="20"/>
          <w:szCs w:val="20"/>
        </w:rPr>
        <w:t xml:space="preserve"> symbol</w:t>
      </w:r>
      <w:r>
        <w:rPr>
          <w:rFonts w:ascii="Arial" w:hAnsi="Arial" w:cs="Arial"/>
          <w:sz w:val="20"/>
          <w:szCs w:val="20"/>
        </w:rPr>
        <w:t>ic val</w:t>
      </w:r>
      <w:r w:rsidR="00C037DD">
        <w:rPr>
          <w:rFonts w:ascii="Arial" w:hAnsi="Arial" w:cs="Arial"/>
          <w:sz w:val="20"/>
          <w:szCs w:val="20"/>
        </w:rPr>
        <w:t>ue in contentious political action</w:t>
      </w:r>
      <w:r>
        <w:rPr>
          <w:rFonts w:ascii="Arial" w:hAnsi="Arial" w:cs="Arial"/>
          <w:sz w:val="20"/>
          <w:szCs w:val="20"/>
        </w:rPr>
        <w:t xml:space="preserve">. We </w:t>
      </w:r>
      <w:r w:rsidRPr="003E7C50">
        <w:rPr>
          <w:rFonts w:ascii="Arial" w:hAnsi="Arial" w:cs="Arial"/>
          <w:sz w:val="20"/>
          <w:szCs w:val="20"/>
        </w:rPr>
        <w:t xml:space="preserve">take a broad view </w:t>
      </w:r>
      <w:r w:rsidR="00C037DD" w:rsidRPr="00C037DD">
        <w:rPr>
          <w:rFonts w:ascii="Arial" w:hAnsi="Arial" w:cs="Arial"/>
          <w:sz w:val="20"/>
          <w:szCs w:val="20"/>
        </w:rPr>
        <w:t>of what these include; ranging from</w:t>
      </w:r>
      <w:r w:rsidRPr="003E7C50">
        <w:rPr>
          <w:rFonts w:ascii="Arial" w:hAnsi="Arial" w:cs="Arial"/>
          <w:sz w:val="20"/>
          <w:szCs w:val="20"/>
        </w:rPr>
        <w:t xml:space="preserve"> flags to protest placards, from controversial statues to symbolic bodies, from Anonymous masks and balaclavas to the </w:t>
      </w:r>
      <w:r w:rsidR="00C037DD">
        <w:rPr>
          <w:rFonts w:ascii="Arial" w:hAnsi="Arial" w:cs="Arial"/>
          <w:sz w:val="20"/>
          <w:szCs w:val="20"/>
        </w:rPr>
        <w:t xml:space="preserve">machete and the </w:t>
      </w:r>
      <w:r w:rsidRPr="003E7C50">
        <w:rPr>
          <w:rFonts w:ascii="Arial" w:hAnsi="Arial" w:cs="Arial"/>
          <w:sz w:val="20"/>
          <w:szCs w:val="20"/>
        </w:rPr>
        <w:t>AK47.</w:t>
      </w:r>
      <w:r>
        <w:rPr>
          <w:rFonts w:ascii="Arial" w:hAnsi="Arial" w:cs="Arial"/>
          <w:sz w:val="20"/>
          <w:szCs w:val="20"/>
        </w:rPr>
        <w:t xml:space="preserve"> Importantly, they are </w:t>
      </w:r>
      <w:r w:rsidR="00E64BC1"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</w:t>
      </w:r>
      <w:r w:rsidRPr="00844180">
        <w:rPr>
          <w:rFonts w:ascii="Arial" w:hAnsi="Arial" w:cs="Arial"/>
          <w:i/>
          <w:sz w:val="20"/>
          <w:szCs w:val="20"/>
        </w:rPr>
        <w:t>simply</w:t>
      </w:r>
      <w:r>
        <w:rPr>
          <w:rFonts w:ascii="Arial" w:hAnsi="Arial" w:cs="Arial"/>
          <w:sz w:val="20"/>
          <w:szCs w:val="20"/>
        </w:rPr>
        <w:t xml:space="preserve"> symbols (they must be physical objects) nor are they mere</w:t>
      </w:r>
      <w:r w:rsidR="00E64BC1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objects (they must hold symbolic value). </w:t>
      </w:r>
      <w:r w:rsidR="00E64BC1">
        <w:rPr>
          <w:rFonts w:ascii="Arial" w:hAnsi="Arial" w:cs="Arial"/>
          <w:sz w:val="20"/>
          <w:szCs w:val="20"/>
        </w:rPr>
        <w:t>Symbolic</w:t>
      </w:r>
      <w:r w:rsidRPr="003E7C50">
        <w:rPr>
          <w:rFonts w:ascii="Arial" w:hAnsi="Arial" w:cs="Arial"/>
          <w:sz w:val="20"/>
          <w:szCs w:val="20"/>
        </w:rPr>
        <w:t xml:space="preserve"> objects can </w:t>
      </w:r>
      <w:proofErr w:type="spellStart"/>
      <w:r w:rsidRPr="003E7C50">
        <w:rPr>
          <w:rFonts w:ascii="Arial" w:hAnsi="Arial" w:cs="Arial"/>
          <w:sz w:val="20"/>
          <w:szCs w:val="20"/>
        </w:rPr>
        <w:t>symbolise</w:t>
      </w:r>
      <w:proofErr w:type="spellEnd"/>
      <w:r w:rsidRPr="003E7C50">
        <w:rPr>
          <w:rFonts w:ascii="Arial" w:hAnsi="Arial" w:cs="Arial"/>
          <w:sz w:val="20"/>
          <w:szCs w:val="20"/>
        </w:rPr>
        <w:t xml:space="preserve"> resistance, collective action, and peoplehood (racial, ethnic, religious, political, </w:t>
      </w:r>
      <w:r w:rsidR="001452CD">
        <w:rPr>
          <w:rFonts w:ascii="Arial" w:hAnsi="Arial" w:cs="Arial"/>
          <w:sz w:val="20"/>
          <w:szCs w:val="20"/>
        </w:rPr>
        <w:t>class, gender, sexuality, and others</w:t>
      </w:r>
      <w:r w:rsidRPr="003E7C50">
        <w:rPr>
          <w:rFonts w:ascii="Arial" w:hAnsi="Arial" w:cs="Arial"/>
          <w:sz w:val="20"/>
          <w:szCs w:val="20"/>
        </w:rPr>
        <w:t xml:space="preserve">); they can </w:t>
      </w:r>
      <w:r w:rsidR="00C037DD">
        <w:rPr>
          <w:rFonts w:ascii="Arial" w:hAnsi="Arial" w:cs="Arial"/>
          <w:sz w:val="20"/>
          <w:szCs w:val="20"/>
        </w:rPr>
        <w:t>present</w:t>
      </w:r>
      <w:r w:rsidRPr="003E7C50">
        <w:rPr>
          <w:rFonts w:ascii="Arial" w:hAnsi="Arial" w:cs="Arial"/>
          <w:sz w:val="20"/>
          <w:szCs w:val="20"/>
        </w:rPr>
        <w:t xml:space="preserve"> narratives, articulate symbolic arguments, and make proclamations; and they can be used as tools in protest and other collective actions.</w:t>
      </w:r>
    </w:p>
    <w:p w14:paraId="1A427388" w14:textId="77777777" w:rsidR="00275148" w:rsidRDefault="00275148" w:rsidP="00C037DD">
      <w:pPr>
        <w:jc w:val="both"/>
        <w:rPr>
          <w:rFonts w:ascii="Arial" w:hAnsi="Arial" w:cs="Arial"/>
          <w:sz w:val="20"/>
          <w:szCs w:val="20"/>
        </w:rPr>
      </w:pPr>
    </w:p>
    <w:p w14:paraId="580B3F33" w14:textId="6B2778AD" w:rsidR="001452CD" w:rsidRDefault="00275148" w:rsidP="00C037DD">
      <w:pPr>
        <w:jc w:val="both"/>
        <w:rPr>
          <w:rFonts w:ascii="Arial" w:hAnsi="Arial" w:cs="Arial"/>
          <w:sz w:val="20"/>
          <w:szCs w:val="20"/>
        </w:rPr>
      </w:pPr>
      <w:r w:rsidRPr="003609D1">
        <w:rPr>
          <w:rFonts w:ascii="Arial" w:hAnsi="Arial" w:cs="Arial"/>
          <w:b/>
          <w:sz w:val="20"/>
          <w:szCs w:val="20"/>
        </w:rPr>
        <w:t>CONTENTIOUS POLITICS</w:t>
      </w:r>
      <w:r>
        <w:rPr>
          <w:rFonts w:ascii="Arial" w:hAnsi="Arial" w:cs="Arial"/>
          <w:sz w:val="20"/>
          <w:szCs w:val="20"/>
        </w:rPr>
        <w:t xml:space="preserve"> incorporates </w:t>
      </w:r>
      <w:r w:rsidRPr="003E7C50">
        <w:rPr>
          <w:rFonts w:ascii="Arial" w:hAnsi="Arial" w:cs="Arial"/>
          <w:sz w:val="20"/>
          <w:szCs w:val="20"/>
        </w:rPr>
        <w:t xml:space="preserve">any form of disruptive action which aims to effect change upon the social order. </w:t>
      </w:r>
      <w:r>
        <w:rPr>
          <w:rFonts w:ascii="Arial" w:hAnsi="Arial" w:cs="Arial"/>
          <w:sz w:val="20"/>
          <w:szCs w:val="20"/>
        </w:rPr>
        <w:t>This includes, but is not limited to, protests, social movements, strikes, resistance, armed insurgencies, guerilla or paramilitary actions, acts of terrorism, and revolutionary coalitions</w:t>
      </w:r>
      <w:r w:rsidR="00347057">
        <w:rPr>
          <w:rFonts w:ascii="Arial" w:hAnsi="Arial" w:cs="Arial"/>
          <w:sz w:val="20"/>
          <w:szCs w:val="20"/>
        </w:rPr>
        <w:t xml:space="preserve">. </w:t>
      </w:r>
    </w:p>
    <w:p w14:paraId="6E1C07D9" w14:textId="77777777" w:rsidR="001452CD" w:rsidRDefault="001452CD" w:rsidP="00C037DD">
      <w:pPr>
        <w:jc w:val="both"/>
        <w:rPr>
          <w:rFonts w:ascii="Arial" w:hAnsi="Arial" w:cs="Arial"/>
          <w:sz w:val="20"/>
          <w:szCs w:val="20"/>
        </w:rPr>
      </w:pPr>
    </w:p>
    <w:p w14:paraId="4E29F0A3" w14:textId="23E36312" w:rsidR="00DA32E5" w:rsidRDefault="009F3DDA" w:rsidP="00C037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Pr="009F3DDA">
        <w:rPr>
          <w:rFonts w:ascii="Arial" w:hAnsi="Arial" w:cs="Arial"/>
          <w:sz w:val="20"/>
          <w:szCs w:val="20"/>
        </w:rPr>
        <w:t xml:space="preserve"> bringing these two </w:t>
      </w:r>
      <w:r>
        <w:rPr>
          <w:rFonts w:ascii="Arial" w:hAnsi="Arial" w:cs="Arial"/>
          <w:sz w:val="20"/>
          <w:szCs w:val="20"/>
        </w:rPr>
        <w:t>phenomena</w:t>
      </w:r>
      <w:r w:rsidRPr="009F3DDA">
        <w:rPr>
          <w:rFonts w:ascii="Arial" w:hAnsi="Arial" w:cs="Arial"/>
          <w:sz w:val="20"/>
          <w:szCs w:val="20"/>
        </w:rPr>
        <w:t xml:space="preserve"> together</w:t>
      </w:r>
      <w:r>
        <w:rPr>
          <w:rFonts w:ascii="Arial" w:hAnsi="Arial" w:cs="Arial"/>
          <w:sz w:val="20"/>
          <w:szCs w:val="20"/>
        </w:rPr>
        <w:t>,</w:t>
      </w:r>
      <w:r w:rsidRPr="009F3DDA">
        <w:rPr>
          <w:rFonts w:ascii="Arial" w:hAnsi="Arial" w:cs="Arial"/>
          <w:sz w:val="20"/>
          <w:szCs w:val="20"/>
        </w:rPr>
        <w:t xml:space="preserve"> we hope to close an</w:t>
      </w:r>
      <w:r>
        <w:rPr>
          <w:rFonts w:ascii="Arial" w:hAnsi="Arial" w:cs="Arial"/>
          <w:sz w:val="20"/>
          <w:szCs w:val="20"/>
        </w:rPr>
        <w:t xml:space="preserve"> existing gap in the literature. The incorporation of</w:t>
      </w:r>
      <w:r w:rsidRPr="009F3DDA">
        <w:rPr>
          <w:rFonts w:ascii="Arial" w:hAnsi="Arial" w:cs="Arial"/>
          <w:sz w:val="20"/>
          <w:szCs w:val="20"/>
        </w:rPr>
        <w:t xml:space="preserve"> symbol</w:t>
      </w:r>
      <w:r>
        <w:rPr>
          <w:rFonts w:ascii="Arial" w:hAnsi="Arial" w:cs="Arial"/>
          <w:sz w:val="20"/>
          <w:szCs w:val="20"/>
        </w:rPr>
        <w:t>ic objects</w:t>
      </w:r>
      <w:r w:rsidRPr="009F3DDA">
        <w:rPr>
          <w:rFonts w:ascii="Arial" w:hAnsi="Arial" w:cs="Arial"/>
          <w:sz w:val="20"/>
          <w:szCs w:val="20"/>
        </w:rPr>
        <w:t xml:space="preserve"> into </w:t>
      </w:r>
      <w:r>
        <w:rPr>
          <w:rFonts w:ascii="Arial" w:hAnsi="Arial" w:cs="Arial"/>
          <w:sz w:val="20"/>
          <w:szCs w:val="20"/>
        </w:rPr>
        <w:t xml:space="preserve">studies of </w:t>
      </w:r>
      <w:r w:rsidRPr="009F3DDA">
        <w:rPr>
          <w:rFonts w:ascii="Arial" w:hAnsi="Arial" w:cs="Arial"/>
          <w:sz w:val="20"/>
          <w:szCs w:val="20"/>
        </w:rPr>
        <w:t xml:space="preserve">contentious politics </w:t>
      </w:r>
      <w:r>
        <w:rPr>
          <w:rFonts w:ascii="Arial" w:hAnsi="Arial" w:cs="Arial"/>
          <w:sz w:val="20"/>
          <w:szCs w:val="20"/>
        </w:rPr>
        <w:t xml:space="preserve">remains in its infancy; meanwhile, </w:t>
      </w:r>
      <w:r w:rsidRPr="009F3DDA">
        <w:rPr>
          <w:rFonts w:ascii="Arial" w:hAnsi="Arial" w:cs="Arial"/>
          <w:sz w:val="20"/>
          <w:szCs w:val="20"/>
        </w:rPr>
        <w:t>objects are now making a breakthrough in social theory that it is important to incorporate into our understanding of c</w:t>
      </w:r>
      <w:r>
        <w:rPr>
          <w:rFonts w:ascii="Arial" w:hAnsi="Arial" w:cs="Arial"/>
          <w:sz w:val="20"/>
          <w:szCs w:val="20"/>
        </w:rPr>
        <w:t xml:space="preserve">onflict and political dynamics. </w:t>
      </w:r>
      <w:r w:rsidR="00DA32E5" w:rsidRPr="00DA32E5">
        <w:rPr>
          <w:rFonts w:ascii="Arial" w:hAnsi="Arial" w:cs="Arial"/>
          <w:sz w:val="20"/>
          <w:szCs w:val="20"/>
        </w:rPr>
        <w:t>Our hope is to interlink these often disconnected areas of research and to expand this important yet under-researched area of scholarship.</w:t>
      </w:r>
      <w:r w:rsidR="00DA32E5">
        <w:rPr>
          <w:rFonts w:ascii="Arial" w:hAnsi="Arial" w:cs="Arial"/>
          <w:sz w:val="20"/>
          <w:szCs w:val="20"/>
        </w:rPr>
        <w:t xml:space="preserve"> </w:t>
      </w:r>
    </w:p>
    <w:p w14:paraId="5BAB22D6" w14:textId="77777777" w:rsidR="00E64BC1" w:rsidRDefault="00E64BC1" w:rsidP="00C037DD">
      <w:pPr>
        <w:jc w:val="both"/>
        <w:rPr>
          <w:rFonts w:ascii="Arial" w:hAnsi="Arial" w:cs="Arial"/>
          <w:sz w:val="20"/>
          <w:szCs w:val="20"/>
        </w:rPr>
      </w:pPr>
    </w:p>
    <w:p w14:paraId="37CFF428" w14:textId="2A607CFC" w:rsidR="00C037DD" w:rsidRDefault="00E64BC1" w:rsidP="00C037DD">
      <w:pPr>
        <w:jc w:val="both"/>
        <w:rPr>
          <w:rFonts w:ascii="Arial" w:hAnsi="Arial" w:cs="Arial"/>
          <w:sz w:val="20"/>
          <w:szCs w:val="20"/>
        </w:rPr>
      </w:pPr>
      <w:r w:rsidRPr="00E64BC1">
        <w:rPr>
          <w:rFonts w:ascii="Arial" w:hAnsi="Arial" w:cs="Arial"/>
          <w:sz w:val="20"/>
          <w:szCs w:val="20"/>
        </w:rPr>
        <w:t xml:space="preserve">All abstracts on the theme of </w:t>
      </w:r>
      <w:r>
        <w:rPr>
          <w:rFonts w:ascii="Arial" w:hAnsi="Arial" w:cs="Arial"/>
          <w:sz w:val="20"/>
          <w:szCs w:val="20"/>
        </w:rPr>
        <w:t>‘</w:t>
      </w:r>
      <w:r w:rsidRPr="00E64BC1">
        <w:rPr>
          <w:rFonts w:ascii="Arial" w:hAnsi="Arial" w:cs="Arial"/>
          <w:sz w:val="20"/>
          <w:szCs w:val="20"/>
        </w:rPr>
        <w:t>Symbolic Objects in Contentious Politics</w:t>
      </w:r>
      <w:r>
        <w:rPr>
          <w:rFonts w:ascii="Arial" w:hAnsi="Arial" w:cs="Arial"/>
          <w:sz w:val="20"/>
          <w:szCs w:val="20"/>
        </w:rPr>
        <w:t xml:space="preserve">’ as outlined above </w:t>
      </w:r>
      <w:r w:rsidRPr="00E64BC1">
        <w:rPr>
          <w:rFonts w:ascii="Arial" w:hAnsi="Arial" w:cs="Arial"/>
          <w:sz w:val="20"/>
          <w:szCs w:val="20"/>
        </w:rPr>
        <w:t>will be considered.</w:t>
      </w:r>
      <w:r>
        <w:rPr>
          <w:rFonts w:ascii="Arial" w:hAnsi="Arial" w:cs="Arial"/>
          <w:sz w:val="20"/>
          <w:szCs w:val="20"/>
        </w:rPr>
        <w:t xml:space="preserve"> </w:t>
      </w:r>
      <w:r w:rsidR="00AD3D48">
        <w:rPr>
          <w:rFonts w:ascii="Arial" w:hAnsi="Arial" w:cs="Arial"/>
          <w:sz w:val="20"/>
          <w:szCs w:val="20"/>
        </w:rPr>
        <w:t xml:space="preserve">Abstracts should be no longer than 200 words, and are to be sent to </w:t>
      </w:r>
      <w:hyperlink r:id="rId9" w:history="1">
        <w:r w:rsidR="00AD3D48" w:rsidRPr="005F0465">
          <w:rPr>
            <w:rStyle w:val="Hyperlink"/>
            <w:rFonts w:ascii="Arial" w:hAnsi="Arial" w:cs="Arial"/>
            <w:sz w:val="20"/>
            <w:szCs w:val="20"/>
          </w:rPr>
          <w:t>peter.gardner@abdn.ac.uk</w:t>
        </w:r>
      </w:hyperlink>
      <w:r w:rsidR="00AD3D48">
        <w:rPr>
          <w:rFonts w:ascii="Arial" w:hAnsi="Arial" w:cs="Arial"/>
          <w:sz w:val="20"/>
          <w:szCs w:val="20"/>
        </w:rPr>
        <w:t xml:space="preserve"> by Monday 11</w:t>
      </w:r>
      <w:r w:rsidR="00AD3D48" w:rsidRPr="00AD3D48">
        <w:rPr>
          <w:rFonts w:ascii="Arial" w:hAnsi="Arial" w:cs="Arial"/>
          <w:sz w:val="20"/>
          <w:szCs w:val="20"/>
          <w:vertAlign w:val="superscript"/>
        </w:rPr>
        <w:t>th</w:t>
      </w:r>
      <w:r w:rsidR="00AD3D48">
        <w:rPr>
          <w:rFonts w:ascii="Arial" w:hAnsi="Arial" w:cs="Arial"/>
          <w:sz w:val="20"/>
          <w:szCs w:val="20"/>
        </w:rPr>
        <w:t xml:space="preserve"> March.</w:t>
      </w:r>
      <w:r w:rsidR="00C037DD">
        <w:rPr>
          <w:rFonts w:ascii="Arial" w:hAnsi="Arial" w:cs="Arial"/>
          <w:sz w:val="20"/>
          <w:szCs w:val="20"/>
        </w:rPr>
        <w:t xml:space="preserve"> Accepted papers will be </w:t>
      </w:r>
      <w:r w:rsidR="002E6A0A">
        <w:rPr>
          <w:rFonts w:ascii="Arial" w:hAnsi="Arial" w:cs="Arial"/>
          <w:sz w:val="20"/>
          <w:szCs w:val="20"/>
        </w:rPr>
        <w:t>put forward for</w:t>
      </w:r>
      <w:r w:rsidR="00C037DD">
        <w:rPr>
          <w:rFonts w:ascii="Arial" w:hAnsi="Arial" w:cs="Arial"/>
          <w:sz w:val="20"/>
          <w:szCs w:val="20"/>
        </w:rPr>
        <w:t xml:space="preserve"> a special issue of </w:t>
      </w:r>
      <w:r w:rsidR="00C037DD" w:rsidRPr="00C037DD">
        <w:rPr>
          <w:rFonts w:ascii="Arial" w:hAnsi="Arial" w:cs="Arial"/>
          <w:i/>
          <w:sz w:val="20"/>
          <w:szCs w:val="20"/>
        </w:rPr>
        <w:t>Contention: The Multidisciplinary Journal of Social Protest</w:t>
      </w:r>
      <w:r w:rsidR="00C037DD">
        <w:rPr>
          <w:rFonts w:ascii="Arial" w:hAnsi="Arial" w:cs="Arial"/>
          <w:sz w:val="20"/>
          <w:szCs w:val="20"/>
        </w:rPr>
        <w:t>.</w:t>
      </w:r>
    </w:p>
    <w:p w14:paraId="5C1A717A" w14:textId="77777777" w:rsidR="00275148" w:rsidRDefault="00275148" w:rsidP="00275148">
      <w:pPr>
        <w:rPr>
          <w:rFonts w:ascii="Arial" w:hAnsi="Arial" w:cs="Arial"/>
          <w:sz w:val="20"/>
          <w:szCs w:val="20"/>
        </w:rPr>
      </w:pPr>
    </w:p>
    <w:p w14:paraId="7D803E71" w14:textId="77777777" w:rsidR="00275148" w:rsidRPr="003A4F6B" w:rsidRDefault="00AD3D48" w:rsidP="002751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Information</w:t>
      </w:r>
    </w:p>
    <w:p w14:paraId="3BE86F2F" w14:textId="77777777" w:rsidR="00E64BC1" w:rsidRDefault="00E64BC1" w:rsidP="002751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Deadline for Abstracts: </w:t>
      </w:r>
      <w:r w:rsidRPr="00AD3D48">
        <w:rPr>
          <w:rFonts w:ascii="Arial" w:hAnsi="Arial" w:cs="Arial"/>
          <w:b/>
          <w:sz w:val="20"/>
          <w:szCs w:val="20"/>
          <w:u w:val="single"/>
        </w:rPr>
        <w:t>March 1</w:t>
      </w:r>
      <w:r w:rsidR="00AD3D48">
        <w:rPr>
          <w:rFonts w:ascii="Arial" w:hAnsi="Arial" w:cs="Arial"/>
          <w:b/>
          <w:sz w:val="20"/>
          <w:szCs w:val="20"/>
          <w:u w:val="single"/>
        </w:rPr>
        <w:t>1</w:t>
      </w:r>
      <w:r w:rsidR="00AD3D48" w:rsidRPr="00AD3D48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AD3D48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EFE3AE9" w14:textId="77777777" w:rsidR="00E64BC1" w:rsidRPr="00E64BC1" w:rsidRDefault="00E64BC1" w:rsidP="00E64B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64BC1">
        <w:rPr>
          <w:rFonts w:ascii="Arial" w:hAnsi="Arial" w:cs="Arial"/>
          <w:sz w:val="20"/>
          <w:szCs w:val="20"/>
        </w:rPr>
        <w:t xml:space="preserve">Notification of </w:t>
      </w:r>
      <w:r>
        <w:rPr>
          <w:rFonts w:ascii="Arial" w:hAnsi="Arial" w:cs="Arial"/>
          <w:sz w:val="20"/>
          <w:szCs w:val="20"/>
        </w:rPr>
        <w:t>A</w:t>
      </w:r>
      <w:r w:rsidRPr="00E64BC1">
        <w:rPr>
          <w:rFonts w:ascii="Arial" w:hAnsi="Arial" w:cs="Arial"/>
          <w:sz w:val="20"/>
          <w:szCs w:val="20"/>
        </w:rPr>
        <w:t>cceptance:</w:t>
      </w:r>
      <w:r>
        <w:rPr>
          <w:rFonts w:ascii="Arial" w:hAnsi="Arial" w:cs="Arial"/>
          <w:sz w:val="20"/>
          <w:szCs w:val="20"/>
        </w:rPr>
        <w:t xml:space="preserve"> </w:t>
      </w:r>
      <w:r w:rsidR="00F64D5D">
        <w:rPr>
          <w:rFonts w:ascii="Arial" w:hAnsi="Arial" w:cs="Arial"/>
          <w:sz w:val="20"/>
          <w:szCs w:val="20"/>
        </w:rPr>
        <w:t>Rolling deadline; w</w:t>
      </w:r>
      <w:r w:rsidR="004E0CB0">
        <w:rPr>
          <w:rFonts w:ascii="Arial" w:hAnsi="Arial" w:cs="Arial"/>
          <w:sz w:val="20"/>
          <w:szCs w:val="20"/>
        </w:rPr>
        <w:t xml:space="preserve">ithin </w:t>
      </w:r>
      <w:r w:rsidR="00AD3D48">
        <w:rPr>
          <w:rFonts w:ascii="Arial" w:hAnsi="Arial" w:cs="Arial"/>
          <w:sz w:val="20"/>
          <w:szCs w:val="20"/>
        </w:rPr>
        <w:t>3 days</w:t>
      </w:r>
      <w:r w:rsidR="004E0CB0">
        <w:rPr>
          <w:rFonts w:ascii="Arial" w:hAnsi="Arial" w:cs="Arial"/>
          <w:sz w:val="20"/>
          <w:szCs w:val="20"/>
        </w:rPr>
        <w:t xml:space="preserve"> of submission. </w:t>
      </w:r>
    </w:p>
    <w:p w14:paraId="5A26D881" w14:textId="77777777" w:rsidR="00275148" w:rsidRDefault="00E64BC1" w:rsidP="002751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Conference: </w:t>
      </w:r>
      <w:r w:rsidR="00275148">
        <w:rPr>
          <w:rFonts w:ascii="Arial" w:hAnsi="Arial" w:cs="Arial"/>
          <w:sz w:val="20"/>
          <w:szCs w:val="20"/>
        </w:rPr>
        <w:t xml:space="preserve">9:30am – 5:00pm, </w:t>
      </w:r>
      <w:r w:rsidR="00275148" w:rsidRPr="00AD3D48">
        <w:rPr>
          <w:rFonts w:ascii="Arial" w:hAnsi="Arial" w:cs="Arial"/>
          <w:b/>
          <w:sz w:val="20"/>
          <w:szCs w:val="20"/>
          <w:u w:val="single"/>
        </w:rPr>
        <w:t>6</w:t>
      </w:r>
      <w:r w:rsidR="00275148" w:rsidRPr="00AD3D48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275148" w:rsidRPr="00AD3D48">
        <w:rPr>
          <w:rFonts w:ascii="Arial" w:hAnsi="Arial" w:cs="Arial"/>
          <w:b/>
          <w:sz w:val="20"/>
          <w:szCs w:val="20"/>
          <w:u w:val="single"/>
        </w:rPr>
        <w:t xml:space="preserve"> April 2019</w:t>
      </w:r>
    </w:p>
    <w:p w14:paraId="1F4CC13B" w14:textId="77777777" w:rsidR="00275148" w:rsidRPr="004C0A97" w:rsidRDefault="00275148" w:rsidP="0027514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Duncan Rise Library Floor 7,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609D1">
        <w:rPr>
          <w:rFonts w:ascii="Arial" w:hAnsi="Arial" w:cs="Arial"/>
          <w:sz w:val="20"/>
          <w:szCs w:val="20"/>
        </w:rPr>
        <w:t>University of Aberdeen</w:t>
      </w:r>
      <w:r w:rsidR="00F64D5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Scotland</w:t>
      </w:r>
      <w:r w:rsidR="00F64D5D">
        <w:rPr>
          <w:rFonts w:ascii="Arial" w:hAnsi="Arial" w:cs="Arial"/>
          <w:sz w:val="20"/>
          <w:szCs w:val="20"/>
        </w:rPr>
        <w:t>.</w:t>
      </w:r>
    </w:p>
    <w:p w14:paraId="5E9DAB48" w14:textId="77777777" w:rsidR="00275148" w:rsidRPr="003A4F6B" w:rsidRDefault="00275148" w:rsidP="00275148">
      <w:pPr>
        <w:rPr>
          <w:rFonts w:ascii="Arial" w:hAnsi="Arial" w:cs="Arial"/>
          <w:sz w:val="20"/>
          <w:szCs w:val="20"/>
        </w:rPr>
      </w:pPr>
    </w:p>
    <w:p w14:paraId="3ACC04E5" w14:textId="7FFBEDD6" w:rsidR="009F3608" w:rsidRPr="00875F23" w:rsidRDefault="00275148" w:rsidP="002751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details, contact </w:t>
      </w:r>
      <w:r w:rsidR="00875F23">
        <w:rPr>
          <w:rFonts w:ascii="Arial" w:hAnsi="Arial" w:cs="Arial"/>
          <w:sz w:val="20"/>
          <w:szCs w:val="20"/>
        </w:rPr>
        <w:t xml:space="preserve">the conference </w:t>
      </w:r>
      <w:proofErr w:type="spellStart"/>
      <w:r w:rsidR="00875F23">
        <w:rPr>
          <w:rFonts w:ascii="Arial" w:hAnsi="Arial" w:cs="Arial"/>
          <w:sz w:val="20"/>
          <w:szCs w:val="20"/>
        </w:rPr>
        <w:t>organisers</w:t>
      </w:r>
      <w:proofErr w:type="spellEnd"/>
      <w:r w:rsidR="00875F2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Peter Gardner</w:t>
      </w:r>
      <w:r w:rsidR="00875F23">
        <w:rPr>
          <w:rFonts w:ascii="Arial" w:hAnsi="Arial" w:cs="Arial"/>
          <w:sz w:val="20"/>
          <w:szCs w:val="20"/>
        </w:rPr>
        <w:t xml:space="preserve">, </w:t>
      </w:r>
      <w:r w:rsidR="00875F23" w:rsidRPr="00875F23">
        <w:rPr>
          <w:rFonts w:ascii="Arial" w:hAnsi="Arial" w:cs="Arial"/>
          <w:sz w:val="20"/>
          <w:szCs w:val="20"/>
          <w:lang w:val="pt-PT"/>
        </w:rPr>
        <w:t>Tiago Carvalho</w:t>
      </w:r>
      <w:r w:rsidR="00875F23">
        <w:rPr>
          <w:rFonts w:ascii="Arial" w:hAnsi="Arial" w:cs="Arial"/>
          <w:sz w:val="20"/>
          <w:szCs w:val="20"/>
          <w:lang w:val="pt-PT"/>
        </w:rPr>
        <w:t xml:space="preserve">, and Benjamin </w:t>
      </w:r>
      <w:r w:rsidR="00875F23" w:rsidRPr="00875F23">
        <w:rPr>
          <w:rFonts w:ascii="Arial" w:hAnsi="Arial" w:cs="Arial"/>
          <w:sz w:val="20"/>
          <w:szCs w:val="20"/>
        </w:rPr>
        <w:t xml:space="preserve">Abrams) at </w:t>
      </w:r>
      <w:r w:rsidRPr="00875F23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E0441FD" wp14:editId="44646758">
            <wp:simplePos x="0" y="0"/>
            <wp:positionH relativeFrom="column">
              <wp:posOffset>0</wp:posOffset>
            </wp:positionH>
            <wp:positionV relativeFrom="page">
              <wp:align>bottom</wp:align>
            </wp:positionV>
            <wp:extent cx="5687060" cy="721995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ac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7219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875F23" w:rsidRPr="00DA03F8">
          <w:rPr>
            <w:rStyle w:val="Hyperlink"/>
            <w:rFonts w:ascii="Arial" w:hAnsi="Arial" w:cs="Arial"/>
            <w:sz w:val="20"/>
            <w:szCs w:val="20"/>
          </w:rPr>
          <w:t>peter.gardner@abdn.ac.uk</w:t>
        </w:r>
      </w:hyperlink>
      <w:r w:rsidR="00875F23" w:rsidRPr="00875F23">
        <w:rPr>
          <w:rFonts w:ascii="Arial" w:hAnsi="Arial" w:cs="Arial"/>
          <w:sz w:val="20"/>
          <w:szCs w:val="20"/>
        </w:rPr>
        <w:t xml:space="preserve">. </w:t>
      </w:r>
    </w:p>
    <w:sectPr w:rsidR="009F3608" w:rsidRPr="00875F23" w:rsidSect="009217B6">
      <w:headerReference w:type="default" r:id="rId12"/>
      <w:pgSz w:w="11900" w:h="16840"/>
      <w:pgMar w:top="2127" w:right="1134" w:bottom="1440" w:left="29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937CF" w16cid:durableId="1FE840B3"/>
  <w16cid:commentId w16cid:paraId="12CDB06F" w16cid:durableId="1FE8405A"/>
  <w16cid:commentId w16cid:paraId="5BF87EAC" w16cid:durableId="1FE840FE"/>
  <w16cid:commentId w16cid:paraId="749C144F" w16cid:durableId="1FE8417F"/>
  <w16cid:commentId w16cid:paraId="50BCEA36" w16cid:durableId="1FE842F0"/>
  <w16cid:commentId w16cid:paraId="2B2EA036" w16cid:durableId="1FE841FC"/>
  <w16cid:commentId w16cid:paraId="66B5E75C" w16cid:durableId="1FE8427D"/>
  <w16cid:commentId w16cid:paraId="5ADD6C0A" w16cid:durableId="1FE8405B"/>
  <w16cid:commentId w16cid:paraId="0848A118" w16cid:durableId="1FE84490"/>
  <w16cid:commentId w16cid:paraId="7B86AA00" w16cid:durableId="1FE8405C"/>
  <w16cid:commentId w16cid:paraId="06BD3476" w16cid:durableId="1FE84494"/>
  <w16cid:commentId w16cid:paraId="7FC0D9CD" w16cid:durableId="1FE844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F08A1" w14:textId="77777777" w:rsidR="00450113" w:rsidRDefault="00450113" w:rsidP="00275148">
      <w:r>
        <w:separator/>
      </w:r>
    </w:p>
  </w:endnote>
  <w:endnote w:type="continuationSeparator" w:id="0">
    <w:p w14:paraId="3CECDA30" w14:textId="77777777" w:rsidR="00450113" w:rsidRDefault="00450113" w:rsidP="002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D4A66" w14:textId="77777777" w:rsidR="00450113" w:rsidRDefault="00450113" w:rsidP="00275148">
      <w:r>
        <w:separator/>
      </w:r>
    </w:p>
  </w:footnote>
  <w:footnote w:type="continuationSeparator" w:id="0">
    <w:p w14:paraId="31A8CBD3" w14:textId="77777777" w:rsidR="00450113" w:rsidRDefault="00450113" w:rsidP="00275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2074" w14:textId="0880F4A1" w:rsidR="009217B6" w:rsidRDefault="00275148">
    <w:r>
      <w:tab/>
    </w:r>
    <w:r>
      <w:tab/>
    </w:r>
    <w:r w:rsidR="00C037DD">
      <w:rPr>
        <w:noProof/>
        <w:lang w:val="en-GB" w:eastAsia="en-GB"/>
      </w:rPr>
      <w:drawing>
        <wp:inline distT="0" distB="0" distL="0" distR="0" wp14:anchorId="07261B7E" wp14:editId="7DEA0281">
          <wp:extent cx="4401185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1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163B"/>
    <w:multiLevelType w:val="hybridMultilevel"/>
    <w:tmpl w:val="04AC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578A5"/>
    <w:multiLevelType w:val="hybridMultilevel"/>
    <w:tmpl w:val="3028DD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MTM2MjAwM7AwsrBQ0lEKTi0uzszPAykwrwUA184FbiwAAAA="/>
  </w:docVars>
  <w:rsids>
    <w:rsidRoot w:val="00275148"/>
    <w:rsid w:val="000E2A76"/>
    <w:rsid w:val="00124B35"/>
    <w:rsid w:val="00136B14"/>
    <w:rsid w:val="001452CD"/>
    <w:rsid w:val="00154D40"/>
    <w:rsid w:val="00167273"/>
    <w:rsid w:val="001749A9"/>
    <w:rsid w:val="0024307F"/>
    <w:rsid w:val="00275148"/>
    <w:rsid w:val="002E6A0A"/>
    <w:rsid w:val="00347057"/>
    <w:rsid w:val="003A0D73"/>
    <w:rsid w:val="003C3510"/>
    <w:rsid w:val="00450113"/>
    <w:rsid w:val="004E0CB0"/>
    <w:rsid w:val="00551CDF"/>
    <w:rsid w:val="006871B2"/>
    <w:rsid w:val="00692465"/>
    <w:rsid w:val="00875F23"/>
    <w:rsid w:val="00966FE1"/>
    <w:rsid w:val="009F3DDA"/>
    <w:rsid w:val="00AB24E1"/>
    <w:rsid w:val="00AD3D48"/>
    <w:rsid w:val="00B92B12"/>
    <w:rsid w:val="00BD1E1E"/>
    <w:rsid w:val="00C037DD"/>
    <w:rsid w:val="00C37E27"/>
    <w:rsid w:val="00C43E50"/>
    <w:rsid w:val="00C447BC"/>
    <w:rsid w:val="00C63B54"/>
    <w:rsid w:val="00C814E0"/>
    <w:rsid w:val="00DA32E5"/>
    <w:rsid w:val="00DB3948"/>
    <w:rsid w:val="00DC6A2F"/>
    <w:rsid w:val="00E64BC1"/>
    <w:rsid w:val="00F64D5D"/>
    <w:rsid w:val="00F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4AB1F"/>
  <w15:chartTrackingRefBased/>
  <w15:docId w15:val="{EF4FB8E7-1354-49AE-9F05-952FEA37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14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1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48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751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5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48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3D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4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D5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D5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5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gardner@abdn.ac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eter.gardner@abdn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2F134-888D-4EB5-8C8D-CAA9CE3D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Aberdeen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Peter</dc:creator>
  <cp:keywords/>
  <dc:description/>
  <cp:lastModifiedBy>Gardner, Peter</cp:lastModifiedBy>
  <cp:revision>2</cp:revision>
  <dcterms:created xsi:type="dcterms:W3CDTF">2019-01-28T09:32:00Z</dcterms:created>
  <dcterms:modified xsi:type="dcterms:W3CDTF">2019-01-28T09:32:00Z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http://www.zotero.org/styles/oxford-university-press-humsoc</vt:lpwstr>
  </property>
  <property fmtid="{D5CDD505-2E9C-101B-9397-08002B2CF9AE}" pid="21" name="Mendeley Recent Style Name 9_1">
    <vt:lpwstr>Oxford University Press HUMSOC</vt:lpwstr>
  </property>
</Properties>
</file>